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FC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  <w:r w:rsidR="00EA2FC9">
        <w:rPr>
          <w:rFonts w:ascii="Arial" w:hAnsi="Arial" w:cs="Arial"/>
          <w:b/>
          <w:sz w:val="24"/>
        </w:rPr>
        <w:t xml:space="preserve"> </w:t>
      </w:r>
      <w:r w:rsidR="000C0E42" w:rsidRPr="006A1E89">
        <w:rPr>
          <w:rFonts w:ascii="Arial" w:hAnsi="Arial" w:cs="Arial"/>
          <w:b/>
          <w:sz w:val="24"/>
        </w:rPr>
        <w:t>к проекту решения</w:t>
      </w:r>
    </w:p>
    <w:p w:rsidR="00EA2FC9" w:rsidRDefault="00EA2FC9" w:rsidP="007574DB">
      <w:pPr>
        <w:pStyle w:val="a3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Собрания </w:t>
      </w:r>
      <w:r w:rsidR="00007106" w:rsidRPr="00007106">
        <w:rPr>
          <w:rFonts w:ascii="Arial" w:hAnsi="Arial" w:cs="Arial"/>
          <w:b/>
          <w:sz w:val="24"/>
        </w:rPr>
        <w:t>Холмского муниципального округа Сахалинской области</w:t>
      </w:r>
    </w:p>
    <w:p w:rsidR="00D00AC8" w:rsidRPr="006A1E89" w:rsidRDefault="00D00AC8" w:rsidP="007D1B6C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«</w:t>
      </w:r>
      <w:bookmarkStart w:id="0" w:name="_GoBack"/>
      <w:r w:rsidR="00180D00" w:rsidRPr="00180D00">
        <w:rPr>
          <w:rFonts w:ascii="Arial" w:hAnsi="Arial" w:cs="Arial"/>
          <w:b/>
          <w:sz w:val="24"/>
        </w:rPr>
        <w:t>Об утверждении Порядка передачи муниципального имущества в безвозмездное пользование</w:t>
      </w:r>
      <w:bookmarkEnd w:id="0"/>
      <w:r w:rsidRPr="006A1E89">
        <w:rPr>
          <w:rFonts w:ascii="Arial" w:hAnsi="Arial" w:cs="Arial"/>
          <w:b/>
          <w:sz w:val="24"/>
        </w:rPr>
        <w:t>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7B2A29" w:rsidRPr="00180D00" w:rsidRDefault="006B7F4B" w:rsidP="00180D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Настоящий проект решения подготовлен </w:t>
      </w:r>
      <w:r w:rsidR="007B2A29">
        <w:rPr>
          <w:rFonts w:ascii="Arial" w:hAnsi="Arial" w:cs="Arial"/>
          <w:sz w:val="24"/>
          <w:szCs w:val="24"/>
        </w:rPr>
        <w:t>в соответствии</w:t>
      </w:r>
      <w:r w:rsidR="00180D00">
        <w:rPr>
          <w:rFonts w:ascii="Arial" w:hAnsi="Arial" w:cs="Arial"/>
          <w:sz w:val="24"/>
          <w:szCs w:val="24"/>
        </w:rPr>
        <w:t xml:space="preserve"> с пунктом </w:t>
      </w:r>
      <w:r w:rsidR="00180D00" w:rsidRPr="00180D00">
        <w:rPr>
          <w:rFonts w:ascii="Arial" w:eastAsiaTheme="minorHAnsi" w:hAnsi="Arial" w:cs="Arial"/>
          <w:sz w:val="24"/>
          <w:szCs w:val="24"/>
        </w:rPr>
        <w:t>3 части 1 статьи 16, пункт</w:t>
      </w:r>
      <w:r w:rsidR="00180D00">
        <w:rPr>
          <w:rFonts w:ascii="Arial" w:eastAsiaTheme="minorHAnsi" w:hAnsi="Arial" w:cs="Arial"/>
          <w:sz w:val="24"/>
          <w:szCs w:val="24"/>
        </w:rPr>
        <w:t>ом</w:t>
      </w:r>
      <w:r w:rsidR="00180D00" w:rsidRPr="00180D00">
        <w:rPr>
          <w:rFonts w:ascii="Arial" w:eastAsiaTheme="minorHAnsi" w:hAnsi="Arial" w:cs="Arial"/>
          <w:sz w:val="24"/>
          <w:szCs w:val="24"/>
        </w:rPr>
        <w:t xml:space="preserve"> 5 части 10 статьи 35, статьей 51 Федерального закона от 06.10.2003 № 131-ФЗ «Об общих принципах организации местного самоуправления в Российской Федерации»</w:t>
      </w:r>
      <w:r w:rsidR="007B2A29">
        <w:rPr>
          <w:rFonts w:ascii="Arial" w:eastAsiaTheme="minorHAnsi" w:hAnsi="Arial" w:cs="Arial"/>
          <w:sz w:val="24"/>
          <w:szCs w:val="24"/>
        </w:rPr>
        <w:t>».</w:t>
      </w:r>
    </w:p>
    <w:p w:rsidR="007D1B6C" w:rsidRDefault="00D52906" w:rsidP="007B2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</w:t>
      </w:r>
      <w:r w:rsidR="007D1B6C">
        <w:rPr>
          <w:rFonts w:ascii="Arial" w:hAnsi="Arial" w:cs="Arial"/>
          <w:sz w:val="24"/>
          <w:szCs w:val="24"/>
        </w:rPr>
        <w:t>является утверждение</w:t>
      </w:r>
      <w:r w:rsidRPr="006A1E89">
        <w:rPr>
          <w:rFonts w:ascii="Arial" w:hAnsi="Arial" w:cs="Arial"/>
          <w:sz w:val="24"/>
          <w:szCs w:val="24"/>
        </w:rPr>
        <w:t xml:space="preserve"> </w:t>
      </w:r>
      <w:r w:rsidR="00180D00" w:rsidRPr="00180D00">
        <w:rPr>
          <w:rFonts w:ascii="Arial" w:hAnsi="Arial" w:cs="Arial"/>
          <w:sz w:val="24"/>
        </w:rPr>
        <w:t>Порядка передачи муниципального имущества в безвозмездное пользование</w:t>
      </w:r>
      <w:r w:rsidR="007D1B6C">
        <w:rPr>
          <w:rFonts w:ascii="Arial" w:hAnsi="Arial" w:cs="Arial"/>
          <w:sz w:val="24"/>
        </w:rPr>
        <w:t xml:space="preserve"> в новой редакции, в связи с изменением </w:t>
      </w:r>
      <w:r w:rsidR="007D1B6C">
        <w:rPr>
          <w:rFonts w:ascii="Arial" w:hAnsi="Arial" w:cs="Arial"/>
          <w:sz w:val="24"/>
          <w:szCs w:val="24"/>
        </w:rPr>
        <w:t>статуса «Холмский городской округ» на статус Холмский муниципальный округ Сахалинской области, в соответствии с Законом Сахалинской области от 14.11.2024 № 96-ЗО «О статусе и границах муниципальных образований».</w:t>
      </w:r>
    </w:p>
    <w:p w:rsidR="00180D00" w:rsidRPr="007B2A29" w:rsidRDefault="00180D00" w:rsidP="007B2A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Также данным проектом решения предлагается утвердить </w:t>
      </w:r>
      <w:r>
        <w:rPr>
          <w:rFonts w:ascii="Arial" w:eastAsiaTheme="minorHAnsi" w:hAnsi="Arial" w:cs="Arial"/>
          <w:sz w:val="24"/>
          <w:szCs w:val="24"/>
        </w:rPr>
        <w:t xml:space="preserve">образец </w:t>
      </w:r>
      <w:r w:rsidRPr="00764EE5">
        <w:rPr>
          <w:rFonts w:ascii="Arial" w:eastAsiaTheme="minorHAnsi" w:hAnsi="Arial" w:cs="Arial"/>
          <w:sz w:val="24"/>
          <w:szCs w:val="24"/>
        </w:rPr>
        <w:t>формы</w:t>
      </w:r>
      <w:r>
        <w:rPr>
          <w:rFonts w:ascii="Arial" w:eastAsiaTheme="minorHAnsi" w:hAnsi="Arial" w:cs="Arial"/>
          <w:sz w:val="24"/>
          <w:szCs w:val="24"/>
        </w:rPr>
        <w:t xml:space="preserve"> договора безвозмездного пользования Холмского муниципального округа Сахалинской области</w:t>
      </w:r>
      <w:r w:rsidR="00DA0306">
        <w:rPr>
          <w:rFonts w:ascii="Arial" w:eastAsiaTheme="minorHAnsi" w:hAnsi="Arial" w:cs="Arial"/>
          <w:sz w:val="24"/>
          <w:szCs w:val="24"/>
        </w:rPr>
        <w:t>, который ранее был утвержден отдельным решением Собрания.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Директор Департамента по управлению </w:t>
      </w:r>
      <w:proofErr w:type="gramStart"/>
      <w:r>
        <w:rPr>
          <w:rFonts w:ascii="Arial" w:hAnsi="Arial" w:cs="Arial"/>
          <w:sz w:val="24"/>
          <w:szCs w:val="24"/>
        </w:rPr>
        <w:t>муниципальным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имуществом и землепользованию администрации </w:t>
      </w:r>
    </w:p>
    <w:p w:rsidR="007D1B6C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Холмского муниципального округа </w:t>
      </w:r>
    </w:p>
    <w:p w:rsidR="0011750A" w:rsidRPr="006A1E89" w:rsidRDefault="007D1B6C" w:rsidP="00007106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Сахалинской области                                                                            А. Н. </w:t>
      </w:r>
      <w:proofErr w:type="spellStart"/>
      <w:r>
        <w:rPr>
          <w:rFonts w:ascii="Arial" w:hAnsi="Arial" w:cs="Arial"/>
          <w:sz w:val="24"/>
          <w:szCs w:val="24"/>
        </w:rPr>
        <w:t>Рыбаченко</w:t>
      </w:r>
      <w:proofErr w:type="spellEnd"/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106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324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0D00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2A29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1B6C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3A51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589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0306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2F6E"/>
    <w:rsid w:val="00DC47EE"/>
    <w:rsid w:val="00DC7A72"/>
    <w:rsid w:val="00DD0A43"/>
    <w:rsid w:val="00DD2A5D"/>
    <w:rsid w:val="00DD4FDA"/>
    <w:rsid w:val="00DD54A3"/>
    <w:rsid w:val="00DD5A79"/>
    <w:rsid w:val="00DD7746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2FC9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1-32-1-I</cp:lastModifiedBy>
  <cp:revision>89</cp:revision>
  <cp:lastPrinted>2025-01-15T23:36:00Z</cp:lastPrinted>
  <dcterms:created xsi:type="dcterms:W3CDTF">2016-04-27T01:54:00Z</dcterms:created>
  <dcterms:modified xsi:type="dcterms:W3CDTF">2025-01-16T03:17:00Z</dcterms:modified>
</cp:coreProperties>
</file>